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45BE0" w14:textId="77777777" w:rsidR="008809BF" w:rsidRPr="002A54F1" w:rsidRDefault="00F539AC" w:rsidP="00367EE5">
      <w:pPr>
        <w:pStyle w:val="berschrift1"/>
        <w:rPr>
          <w:sz w:val="20"/>
          <w:szCs w:val="20"/>
        </w:rPr>
      </w:pPr>
      <w:r w:rsidRPr="002A54F1">
        <w:t>Eigenerklärung</w:t>
      </w:r>
    </w:p>
    <w:p w14:paraId="48956E26"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7AF967A"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162C84AA"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4EA2607"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5C1C431"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559069FC"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203ECEC0"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248E6C4D"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06DD8391"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7B0D10FD"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3F51A668"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A69BE38"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14:paraId="05B34D67"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AAD20D7" w14:textId="77777777" w:rsidR="00C4284A" w:rsidRDefault="00C4284A">
      <w:pPr>
        <w:spacing w:before="0" w:after="200"/>
        <w:ind w:firstLine="0"/>
        <w:jc w:val="left"/>
        <w:rPr>
          <w:rFonts w:cs="Arial"/>
          <w:sz w:val="22"/>
        </w:rPr>
      </w:pPr>
      <w:r>
        <w:br w:type="page"/>
      </w:r>
    </w:p>
    <w:p w14:paraId="6ED1A953"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7C59D174"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1CC55C88"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5A7B9DF4"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53677D98" w14:textId="77777777" w:rsidR="000F56D4" w:rsidRDefault="000F56D4" w:rsidP="00083621">
      <w:pPr>
        <w:ind w:firstLine="0"/>
      </w:pPr>
    </w:p>
    <w:p w14:paraId="444A15E6" w14:textId="77777777" w:rsidR="00083621" w:rsidRPr="00AA232C" w:rsidRDefault="00083621" w:rsidP="00DC144C">
      <w:pPr>
        <w:pStyle w:val="Listenabsatz"/>
        <w:numPr>
          <w:ilvl w:val="0"/>
          <w:numId w:val="21"/>
        </w:numPr>
        <w:ind w:left="851" w:hanging="425"/>
        <w:jc w:val="both"/>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14:paraId="6936DEAF" w14:textId="77777777"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14:paraId="7909E05F" w14:textId="77777777" w:rsidR="0008716D" w:rsidRDefault="00083621" w:rsidP="00AA232C">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0AF1A5EF" w14:textId="77777777" w:rsidR="00054C38" w:rsidRPr="00AA232C" w:rsidRDefault="00054C38" w:rsidP="00AA232C">
      <w:pPr>
        <w:ind w:left="851" w:firstLine="0"/>
      </w:pPr>
    </w:p>
    <w:p w14:paraId="73777A64" w14:textId="77777777" w:rsidR="00DA55DA" w:rsidRDefault="00054C38" w:rsidP="00054C38">
      <w:pPr>
        <w:ind w:left="426" w:firstLine="0"/>
        <w:rPr>
          <w:b/>
        </w:rPr>
      </w:pPr>
      <w:r>
        <w:rPr>
          <w:rFonts w:cs="Arial"/>
          <w:b/>
          <w:bCs/>
          <w:szCs w:val="20"/>
        </w:rPr>
        <w:t xml:space="preserve">Mit der elektronischen Abgabe dieser Eigenerklärung über den Vergabemarktplatz </w:t>
      </w:r>
      <w:hyperlink r:id="rId8" w:history="1">
        <w:r w:rsidR="00DE3E86" w:rsidRPr="00DE3E86">
          <w:rPr>
            <w:rStyle w:val="Hyperlink"/>
            <w:rFonts w:cs="Arial"/>
            <w:b/>
            <w:bCs/>
            <w:szCs w:val="20"/>
          </w:rPr>
          <w:t>www.vergabe-westfalen.de</w:t>
        </w:r>
      </w:hyperlink>
      <w:r>
        <w:rPr>
          <w:rFonts w:cs="Arial"/>
          <w:b/>
          <w:bCs/>
          <w:szCs w:val="20"/>
        </w:rPr>
        <w:t xml:space="preserve"> zusammen mit dem Teilnahmeantrag oder dem Angebot gilt diese als vom Bewerber bzw. Bieter unterschrieben. Auf das Formular 312</w:t>
      </w:r>
      <w:r w:rsidR="00A56406">
        <w:rPr>
          <w:rFonts w:cs="Arial"/>
          <w:b/>
          <w:bCs/>
          <w:szCs w:val="20"/>
        </w:rPr>
        <w:t>_</w:t>
      </w:r>
      <w:r>
        <w:rPr>
          <w:rFonts w:cs="Arial"/>
          <w:b/>
          <w:bCs/>
          <w:szCs w:val="20"/>
        </w:rPr>
        <w:t>322 wird hingewiesen. Bei der Abgabe in Schriftform ist die Eigenerklärung hingegen zu unterschreiben.</w:t>
      </w:r>
    </w:p>
    <w:p w14:paraId="499F53DA" w14:textId="77777777" w:rsidR="00597BDF" w:rsidRPr="00E63431" w:rsidRDefault="000D66E8" w:rsidP="00054C38">
      <w:pPr>
        <w:ind w:left="426" w:firstLine="0"/>
        <w:jc w:val="left"/>
        <w:rPr>
          <w:b/>
        </w:rPr>
      </w:pPr>
      <w:r w:rsidRPr="00E63431">
        <w:rPr>
          <w:b/>
        </w:rPr>
        <w:t xml:space="preserve">Ich/Wir verpflichte(n) mich/uns, die vorstehenden Erklärungen </w:t>
      </w:r>
      <w:r w:rsidR="00DA55DA">
        <w:rPr>
          <w:b/>
        </w:rPr>
        <w:t xml:space="preserve">zu 1. bis 3. </w:t>
      </w:r>
      <w:r w:rsidRPr="00E63431">
        <w:rPr>
          <w:b/>
        </w:rPr>
        <w:t xml:space="preserve">auch von </w:t>
      </w:r>
      <w:r w:rsidR="008B729D">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B1687D" w14:paraId="45A48CCF" w14:textId="77777777" w:rsidTr="001931C8">
        <w:tc>
          <w:tcPr>
            <w:tcW w:w="8505" w:type="dxa"/>
          </w:tcPr>
          <w:p w14:paraId="0060A00D" w14:textId="77777777" w:rsidR="006109E7" w:rsidRPr="00B1687D" w:rsidRDefault="006109E7" w:rsidP="0058289C">
            <w:pPr>
              <w:pStyle w:val="KeinLeerraum"/>
              <w:ind w:left="851"/>
              <w:rPr>
                <w:b/>
              </w:rPr>
            </w:pPr>
          </w:p>
          <w:p w14:paraId="15E8BBA3" w14:textId="77777777" w:rsidR="006109E7" w:rsidRPr="00B1687D" w:rsidRDefault="006109E7" w:rsidP="0058289C">
            <w:pPr>
              <w:pStyle w:val="KeinLeerraum"/>
              <w:ind w:left="851"/>
              <w:rPr>
                <w:b/>
              </w:rPr>
            </w:pPr>
          </w:p>
          <w:p w14:paraId="1C731670" w14:textId="77777777" w:rsidR="006109E7" w:rsidRPr="00B1687D" w:rsidRDefault="006109E7" w:rsidP="0058289C">
            <w:pPr>
              <w:pStyle w:val="KeinLeerraum"/>
              <w:ind w:left="851"/>
              <w:rPr>
                <w:b/>
              </w:rPr>
            </w:pPr>
            <w:r w:rsidRPr="00B1687D">
              <w:rPr>
                <w:b/>
              </w:rPr>
              <w:t>_______________________________________</w:t>
            </w:r>
          </w:p>
          <w:p w14:paraId="06308DB4" w14:textId="77777777" w:rsidR="006109E7" w:rsidRPr="00B1687D" w:rsidRDefault="006109E7" w:rsidP="0058289C">
            <w:pPr>
              <w:pStyle w:val="KeinLeerraum"/>
              <w:ind w:left="851"/>
              <w:rPr>
                <w:b/>
              </w:rPr>
            </w:pPr>
            <w:r w:rsidRPr="00B1687D">
              <w:rPr>
                <w:b/>
              </w:rPr>
              <w:t>(Ort, Datum, Unterschrift</w:t>
            </w:r>
            <w:r>
              <w:rPr>
                <w:b/>
              </w:rPr>
              <w:t>, Firmenname</w:t>
            </w:r>
            <w:r w:rsidRPr="00B1687D">
              <w:rPr>
                <w:b/>
              </w:rPr>
              <w:t>)</w:t>
            </w:r>
          </w:p>
          <w:p w14:paraId="0FB8F53B" w14:textId="77777777" w:rsidR="006109E7" w:rsidRPr="00B1687D" w:rsidRDefault="006109E7" w:rsidP="0058289C">
            <w:pPr>
              <w:pStyle w:val="KeinLeerraum"/>
              <w:ind w:left="851"/>
              <w:rPr>
                <w:b/>
              </w:rPr>
            </w:pPr>
          </w:p>
        </w:tc>
      </w:tr>
    </w:tbl>
    <w:p w14:paraId="54BAB9C3"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1A756281" w14:textId="77777777" w:rsidR="000F56D4" w:rsidRPr="00DE3E86" w:rsidRDefault="000F56D4" w:rsidP="000F56D4">
      <w:pPr>
        <w:pStyle w:val="RevisionJuristischerAbsatz"/>
        <w:numPr>
          <w:ilvl w:val="0"/>
          <w:numId w:val="0"/>
        </w:numPr>
        <w:rPr>
          <w:color w:val="auto"/>
          <w:sz w:val="18"/>
          <w:szCs w:val="20"/>
        </w:rPr>
      </w:pPr>
      <w:r w:rsidRPr="00DE3E86">
        <w:rPr>
          <w:color w:val="auto"/>
          <w:sz w:val="18"/>
          <w:szCs w:val="20"/>
        </w:rPr>
        <w:t>Sofern Sie sich in einer der vorgenannten Situationen befinden, können Sie auch Nachweise dafür erbringen, dass Sie ausreichende Maßnahmen getroffen haben, um trotz des Vorliegens eines einschlägigen Ausschlussgrundes</w:t>
      </w:r>
      <w:r w:rsidR="00B27987" w:rsidRPr="00DE3E86">
        <w:rPr>
          <w:color w:val="auto"/>
          <w:sz w:val="18"/>
          <w:szCs w:val="20"/>
        </w:rPr>
        <w:t xml:space="preserve"> dieser nicht zur Anwendung kommt.</w:t>
      </w:r>
      <w:r w:rsidRPr="00DE3E86">
        <w:rPr>
          <w:color w:val="auto"/>
          <w:sz w:val="18"/>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DE3E86" w:rsidDel="00EE7693">
        <w:rPr>
          <w:color w:val="auto"/>
          <w:sz w:val="18"/>
          <w:szCs w:val="20"/>
        </w:rPr>
        <w:t xml:space="preserve">die Zahlung </w:t>
      </w:r>
      <w:r w:rsidRPr="00DE3E86">
        <w:rPr>
          <w:color w:val="auto"/>
          <w:sz w:val="18"/>
          <w:szCs w:val="20"/>
        </w:rPr>
        <w:t>von Steuern, Abgaben oder Beiträgen zur Sozialversicherung</w:t>
      </w:r>
      <w:r w:rsidRPr="00DE3E86" w:rsidDel="00EE7693">
        <w:rPr>
          <w:color w:val="auto"/>
          <w:sz w:val="18"/>
          <w:szCs w:val="20"/>
        </w:rPr>
        <w:t xml:space="preserve"> vorgenommen oder sich zur Zahlung der Steuern, Abgaben und Beiträge zur Sozialversicherung einschließlich Zinsen, Säumnis- und Strafzuschlägen verpflichtet </w:t>
      </w:r>
      <w:r w:rsidRPr="00DE3E86">
        <w:rPr>
          <w:color w:val="auto"/>
          <w:sz w:val="18"/>
          <w:szCs w:val="20"/>
        </w:rPr>
        <w:t>haben</w:t>
      </w:r>
      <w:r w:rsidRPr="00DE3E86" w:rsidDel="00EE7693">
        <w:rPr>
          <w:color w:val="auto"/>
          <w:sz w:val="18"/>
          <w:szCs w:val="20"/>
        </w:rPr>
        <w:t>.</w:t>
      </w:r>
      <w:r w:rsidRPr="00DE3E86">
        <w:rPr>
          <w:color w:val="auto"/>
          <w:sz w:val="18"/>
          <w:szCs w:val="20"/>
        </w:rPr>
        <w:t xml:space="preserve"> Dieser Nachweis ist zusammen mit der Eigenerklärung der Bewerbung</w:t>
      </w:r>
      <w:r w:rsidR="0092077E" w:rsidRPr="00DE3E86">
        <w:rPr>
          <w:color w:val="auto"/>
          <w:sz w:val="18"/>
          <w:szCs w:val="20"/>
        </w:rPr>
        <w:t xml:space="preserve"> bzw.</w:t>
      </w:r>
      <w:r w:rsidRPr="00DE3E86">
        <w:rPr>
          <w:color w:val="auto"/>
          <w:sz w:val="18"/>
          <w:szCs w:val="20"/>
        </w:rPr>
        <w:t xml:space="preserve"> dem Angebot beizufügen.</w:t>
      </w:r>
    </w:p>
    <w:p w14:paraId="2450C196" w14:textId="77777777" w:rsidR="00DE3E86" w:rsidRDefault="00DE3E86">
      <w:pPr>
        <w:spacing w:before="0" w:after="200"/>
        <w:ind w:firstLine="0"/>
        <w:jc w:val="left"/>
      </w:pPr>
      <w:r>
        <w:br w:type="page"/>
      </w:r>
    </w:p>
    <w:p w14:paraId="491F5F59" w14:textId="77777777" w:rsidR="000F56D4" w:rsidRDefault="000F56D4" w:rsidP="000F56D4">
      <w:pPr>
        <w:ind w:firstLine="0"/>
      </w:pPr>
    </w:p>
    <w:p w14:paraId="5399BA97" w14:textId="77777777" w:rsidR="00DE3E86" w:rsidRDefault="00DE3E86" w:rsidP="000F56D4">
      <w:pPr>
        <w:ind w:firstLine="0"/>
      </w:pPr>
    </w:p>
    <w:sectPr w:rsidR="00DE3E86" w:rsidSect="00201F16">
      <w:headerReference w:type="default" r:id="rId9"/>
      <w:footerReference w:type="default" r:id="rId10"/>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B96D5" w14:textId="77777777" w:rsidR="00EE2E8D" w:rsidRDefault="00EE2E8D" w:rsidP="00B3223D">
      <w:pPr>
        <w:spacing w:after="0" w:line="240" w:lineRule="auto"/>
      </w:pPr>
      <w:r>
        <w:separator/>
      </w:r>
    </w:p>
  </w:endnote>
  <w:endnote w:type="continuationSeparator" w:id="0">
    <w:p w14:paraId="3B1A7128" w14:textId="77777777" w:rsidR="00EE2E8D" w:rsidRDefault="00EE2E8D" w:rsidP="00B3223D">
      <w:pPr>
        <w:spacing w:after="0" w:line="240" w:lineRule="auto"/>
      </w:pPr>
      <w:r>
        <w:continuationSeparator/>
      </w:r>
    </w:p>
  </w:endnote>
  <w:endnote w:id="1">
    <w:p w14:paraId="27144207" w14:textId="77777777"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4F35C2DC" w14:textId="77777777"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sidR="00DC144C">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14:paraId="5C81543A" w14:textId="77777777"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68891AE5" w14:textId="77777777"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w:t>
      </w:r>
      <w:r w:rsidR="00DC144C">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ED9BD9F" w14:textId="77777777" w:rsidR="004A4F2B" w:rsidRPr="003117A6" w:rsidRDefault="004A4F2B" w:rsidP="003117A6">
      <w:pPr>
        <w:pStyle w:val="RevisionJuristischerAbsatz"/>
        <w:numPr>
          <w:ilvl w:val="0"/>
          <w:numId w:val="0"/>
        </w:numPr>
        <w:ind w:left="425"/>
        <w:rPr>
          <w:color w:val="auto"/>
          <w:sz w:val="16"/>
          <w:szCs w:val="16"/>
        </w:rPr>
      </w:pPr>
    </w:p>
  </w:endnote>
  <w:endnote w:id="2">
    <w:p w14:paraId="324C7553" w14:textId="77777777"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sidR="00DC144C">
        <w:rPr>
          <w:sz w:val="16"/>
          <w:szCs w:val="16"/>
        </w:rPr>
        <w:t xml:space="preserve"> § </w:t>
      </w:r>
      <w:r w:rsidRPr="00597BDF">
        <w:rPr>
          <w:sz w:val="16"/>
          <w:szCs w:val="16"/>
        </w:rPr>
        <w:t xml:space="preserve">5 des Gesetzes zur Verbesserung der Korruptionsbekämpfung und zur Errichtung und Führung eines Vergaberegisters in Nordrhein-Westfalen (Korruptionsbekämpfungsgesetz - </w:t>
      </w:r>
      <w:r w:rsidRPr="00597BDF">
        <w:rPr>
          <w:sz w:val="16"/>
          <w:szCs w:val="16"/>
        </w:rPr>
        <w:t>KorruptionsbG) vorliegen. Danach liegt eine Verfehlung vor, wenn durch eine natürliche Person im Rahmen einer unternehmerischen Betätigung</w:t>
      </w:r>
    </w:p>
    <w:p w14:paraId="3A3DAEAB" w14:textId="77777777" w:rsidR="004A4F2B" w:rsidRPr="00597BDF" w:rsidRDefault="004A4F2B" w:rsidP="003117A6">
      <w:pPr>
        <w:ind w:left="426" w:hanging="284"/>
        <w:rPr>
          <w:sz w:val="16"/>
          <w:szCs w:val="16"/>
        </w:rPr>
      </w:pPr>
      <w:r>
        <w:rPr>
          <w:sz w:val="16"/>
          <w:szCs w:val="16"/>
        </w:rPr>
        <w:t>1.</w:t>
      </w:r>
      <w:r>
        <w:rPr>
          <w:sz w:val="16"/>
          <w:szCs w:val="16"/>
        </w:rPr>
        <w:tab/>
      </w:r>
      <w:r w:rsidR="00DC144C">
        <w:rPr>
          <w:sz w:val="16"/>
          <w:szCs w:val="16"/>
        </w:rPr>
        <w:t>Straftaten nach §§ </w:t>
      </w:r>
      <w:r w:rsidRPr="00597BDF">
        <w:rPr>
          <w:sz w:val="16"/>
          <w:szCs w:val="16"/>
        </w:rPr>
        <w:t>331-335 (Vorteilsannahme, Bestechlichkeit, Vorteilsgewährung, Bestechung), 261 (Geldwäsche, Verschleierung unrechtmäßig erlangter Vermögenswerte), 263 (Betrug), 264 (Subventionsbetr</w:t>
      </w:r>
      <w:r w:rsidR="00DC144C">
        <w:rPr>
          <w:sz w:val="16"/>
          <w:szCs w:val="16"/>
        </w:rPr>
        <w:t>ug), 265</w:t>
      </w:r>
      <w:r w:rsidRPr="00597BDF">
        <w:rPr>
          <w:sz w:val="16"/>
          <w:szCs w:val="16"/>
        </w:rPr>
        <w:t>b (Kr</w:t>
      </w:r>
      <w:r w:rsidR="00DC144C">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sidR="00DC144C">
        <w:rPr>
          <w:sz w:val="16"/>
          <w:szCs w:val="16"/>
        </w:rPr>
        <w:t>StGB und nach § </w:t>
      </w:r>
      <w:r w:rsidRPr="00597BDF">
        <w:rPr>
          <w:sz w:val="16"/>
          <w:szCs w:val="16"/>
        </w:rPr>
        <w:t xml:space="preserve">370 der Abgabenordnung, </w:t>
      </w:r>
    </w:p>
    <w:p w14:paraId="6B62B4D4" w14:textId="77777777" w:rsidR="004A4F2B" w:rsidRPr="00597BDF" w:rsidRDefault="004A4F2B" w:rsidP="003117A6">
      <w:pPr>
        <w:ind w:left="426" w:hanging="284"/>
        <w:rPr>
          <w:sz w:val="16"/>
          <w:szCs w:val="16"/>
        </w:rPr>
      </w:pPr>
      <w:r>
        <w:rPr>
          <w:sz w:val="16"/>
          <w:szCs w:val="16"/>
        </w:rPr>
        <w:t>2.</w:t>
      </w:r>
      <w:r>
        <w:rPr>
          <w:sz w:val="16"/>
          <w:szCs w:val="16"/>
        </w:rPr>
        <w:tab/>
        <w:t xml:space="preserve"> </w:t>
      </w:r>
      <w:r w:rsidR="00DC144C">
        <w:rPr>
          <w:sz w:val="16"/>
          <w:szCs w:val="16"/>
        </w:rPr>
        <w:t>nach §§ 19, 20, 20</w:t>
      </w:r>
      <w:r w:rsidRPr="00597BDF">
        <w:rPr>
          <w:sz w:val="16"/>
          <w:szCs w:val="16"/>
        </w:rPr>
        <w:t>a und 22 des Gesetzes über die Kontrolle von Kriegswaffen,</w:t>
      </w:r>
    </w:p>
    <w:p w14:paraId="44C019A2" w14:textId="77777777"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00DC144C">
        <w:rPr>
          <w:sz w:val="16"/>
          <w:szCs w:val="16"/>
        </w:rPr>
        <w:t>Verstöße gegen § </w:t>
      </w:r>
      <w:r w:rsidRPr="00597BDF">
        <w:rPr>
          <w:sz w:val="16"/>
          <w:szCs w:val="16"/>
        </w:rPr>
        <w:t>81 des Gesetzes gegen Wettbewerbsbeschränkungen (GWB),</w:t>
      </w:r>
    </w:p>
    <w:p w14:paraId="18A435FE" w14:textId="77777777"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00DC144C">
        <w:rPr>
          <w:sz w:val="16"/>
          <w:szCs w:val="16"/>
        </w:rPr>
        <w:t>Verstöße gegen § </w:t>
      </w:r>
      <w:r w:rsidRPr="00597BDF">
        <w:rPr>
          <w:sz w:val="16"/>
          <w:szCs w:val="16"/>
        </w:rPr>
        <w:t>16 des Arbeitnehmerüberlassungsgesetzes,</w:t>
      </w:r>
    </w:p>
    <w:p w14:paraId="6EB81874" w14:textId="77777777"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sidR="00DC144C">
        <w:rPr>
          <w:sz w:val="16"/>
          <w:szCs w:val="16"/>
        </w:rPr>
        <w:t xml:space="preserve"> die zu einem Ausschluss nach § </w:t>
      </w:r>
      <w:r w:rsidRPr="00597BDF">
        <w:rPr>
          <w:sz w:val="16"/>
          <w:szCs w:val="16"/>
        </w:rPr>
        <w:t>21 des Gesetzes zur Bekämpfung der Schwarzarbeit und illegalen Beschäftigung (Schwarzarbeitsbekämpfungsge</w:t>
      </w:r>
      <w:r w:rsidR="00DC144C">
        <w:rPr>
          <w:sz w:val="16"/>
          <w:szCs w:val="16"/>
        </w:rPr>
        <w:t>setz - SchwarzArbG) oder nach § </w:t>
      </w:r>
      <w:r w:rsidRPr="00597BDF">
        <w:rPr>
          <w:sz w:val="16"/>
          <w:szCs w:val="16"/>
        </w:rPr>
        <w:t>21 Arbeitnehmer-Entsendegesetz führen können oder geführt haben</w:t>
      </w:r>
    </w:p>
    <w:p w14:paraId="278F0969" w14:textId="77777777" w:rsidR="004A4F2B" w:rsidRPr="00597BDF" w:rsidRDefault="004A4F2B" w:rsidP="003117A6">
      <w:pPr>
        <w:ind w:left="142" w:firstLine="0"/>
        <w:rPr>
          <w:sz w:val="16"/>
          <w:szCs w:val="16"/>
        </w:rPr>
      </w:pPr>
      <w:r w:rsidRPr="00597BDF">
        <w:rPr>
          <w:sz w:val="16"/>
          <w:szCs w:val="16"/>
        </w:rPr>
        <w:t>von Bedeutung, insbesondere in Bezug auf</w:t>
      </w:r>
      <w:r w:rsidR="00781A53">
        <w:rPr>
          <w:sz w:val="16"/>
          <w:szCs w:val="16"/>
        </w:rPr>
        <w:t xml:space="preserve"> die Art und Weise der Begehung</w:t>
      </w:r>
      <w:r w:rsidRPr="00597BDF">
        <w:rPr>
          <w:sz w:val="16"/>
          <w:szCs w:val="16"/>
        </w:rPr>
        <w:t xml:space="preserve"> oder den Umfang des materiellen oder immateriellen Schadens, begangen worden sind.</w:t>
      </w:r>
    </w:p>
    <w:p w14:paraId="3568D0F2" w14:textId="77777777" w:rsidR="004A4F2B" w:rsidRPr="00597BDF" w:rsidRDefault="004A4F2B" w:rsidP="003117A6">
      <w:pPr>
        <w:ind w:left="142" w:firstLine="0"/>
        <w:rPr>
          <w:sz w:val="16"/>
          <w:szCs w:val="16"/>
        </w:rPr>
      </w:pPr>
      <w:r w:rsidRPr="00597BDF">
        <w:rPr>
          <w:sz w:val="16"/>
          <w:szCs w:val="16"/>
        </w:rPr>
        <w:t xml:space="preserve">Ein Eintrag erfolgt </w:t>
      </w:r>
      <w:r w:rsidR="00DC144C">
        <w:rPr>
          <w:sz w:val="16"/>
          <w:szCs w:val="16"/>
        </w:rPr>
        <w:t xml:space="preserve">bei einer Verfehlung im Sinne </w:t>
      </w:r>
      <w:r w:rsidR="0058289C">
        <w:rPr>
          <w:sz w:val="16"/>
          <w:szCs w:val="16"/>
        </w:rPr>
        <w:t xml:space="preserve">von </w:t>
      </w:r>
      <w:r w:rsidR="00DC144C">
        <w:rPr>
          <w:sz w:val="16"/>
          <w:szCs w:val="16"/>
        </w:rPr>
        <w:t>§ 5 Abs. 1 Nr. </w:t>
      </w:r>
      <w:r w:rsidRPr="00597BDF">
        <w:rPr>
          <w:sz w:val="16"/>
          <w:szCs w:val="16"/>
        </w:rPr>
        <w:t>1-5 KorruptionsbG (</w:t>
      </w:r>
      <w:r w:rsidRPr="00597BDF">
        <w:rPr>
          <w:sz w:val="16"/>
          <w:szCs w:val="16"/>
        </w:rPr>
        <w:t>s</w:t>
      </w:r>
      <w:r w:rsidR="00DC144C">
        <w:rPr>
          <w:sz w:val="16"/>
          <w:szCs w:val="16"/>
        </w:rPr>
        <w:t> </w:t>
      </w:r>
      <w:r w:rsidRPr="00597BDF">
        <w:rPr>
          <w:sz w:val="16"/>
          <w:szCs w:val="16"/>
        </w:rPr>
        <w:t xml:space="preserve">.a. </w:t>
      </w:r>
      <w:r>
        <w:rPr>
          <w:sz w:val="16"/>
          <w:szCs w:val="16"/>
          <w:vertAlign w:val="superscript"/>
        </w:rPr>
        <w:t>4</w:t>
      </w:r>
      <w:r w:rsidRPr="00597BDF">
        <w:rPr>
          <w:sz w:val="16"/>
          <w:szCs w:val="16"/>
        </w:rPr>
        <w:t>)</w:t>
      </w:r>
    </w:p>
    <w:p w14:paraId="1124988D" w14:textId="77777777"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14:paraId="43FD1B62" w14:textId="77777777"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14:paraId="6010675A" w14:textId="77777777"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14:paraId="7059BEFC" w14:textId="77777777"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w:t>
      </w:r>
      <w:r w:rsidR="00DC144C">
        <w:rPr>
          <w:sz w:val="16"/>
          <w:szCs w:val="16"/>
        </w:rPr>
        <w:t>fahrens nach § 153</w:t>
      </w:r>
      <w:r w:rsidRPr="00597BDF">
        <w:rPr>
          <w:sz w:val="16"/>
          <w:szCs w:val="16"/>
        </w:rPr>
        <w:t>a Strafprozessordnung (StPO)</w:t>
      </w:r>
    </w:p>
    <w:p w14:paraId="3E00BAD7" w14:textId="77777777"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14:paraId="3D0C9628" w14:textId="77777777"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2924" w14:textId="77777777" w:rsidR="004A4F2B" w:rsidRPr="00DE3E86" w:rsidRDefault="00DE3E86" w:rsidP="00DE3E86">
    <w:pPr>
      <w:pStyle w:val="Fuzeile"/>
      <w:pBdr>
        <w:top w:val="single" w:sz="4" w:space="1" w:color="auto"/>
      </w:pBdr>
      <w:tabs>
        <w:tab w:val="clear" w:pos="9072"/>
        <w:tab w:val="right" w:pos="9354"/>
      </w:tabs>
      <w:ind w:firstLine="0"/>
    </w:pPr>
    <w:r>
      <w:t>©</w:t>
    </w:r>
    <w:r w:rsidR="00FA5019">
      <w:t xml:space="preserve"> OWL-IT</w:t>
    </w:r>
    <w:r>
      <w:tab/>
    </w:r>
    <w:r>
      <w:tab/>
      <w:t xml:space="preserve">Seite </w:t>
    </w:r>
    <w:r>
      <w:rPr>
        <w:b/>
        <w:bCs/>
      </w:rPr>
      <w:fldChar w:fldCharType="begin"/>
    </w:r>
    <w:r>
      <w:rPr>
        <w:b/>
        <w:bCs/>
      </w:rPr>
      <w:instrText>PAGE  \* Arabic  \* MERGEFORMAT</w:instrText>
    </w:r>
    <w:r>
      <w:rPr>
        <w:b/>
        <w:bCs/>
      </w:rPr>
      <w:fldChar w:fldCharType="separate"/>
    </w:r>
    <w:r w:rsidR="00E81A94">
      <w:rPr>
        <w:b/>
        <w:bCs/>
        <w:noProof/>
      </w:rPr>
      <w:t>3</w:t>
    </w:r>
    <w:r>
      <w:rPr>
        <w:b/>
        <w:bCs/>
      </w:rPr>
      <w:fldChar w:fldCharType="end"/>
    </w:r>
    <w:r>
      <w:t xml:space="preserve"> von </w:t>
    </w:r>
    <w:r>
      <w:rPr>
        <w:b/>
        <w:bCs/>
      </w:rPr>
      <w:fldChar w:fldCharType="begin"/>
    </w:r>
    <w:r>
      <w:rPr>
        <w:b/>
        <w:bCs/>
      </w:rPr>
      <w:instrText>NUMPAGES  \* Arabic  \* MERGEFORMAT</w:instrText>
    </w:r>
    <w:r>
      <w:rPr>
        <w:b/>
        <w:bCs/>
      </w:rPr>
      <w:fldChar w:fldCharType="separate"/>
    </w:r>
    <w:r w:rsidR="00E81A94">
      <w:rPr>
        <w:b/>
        <w:bCs/>
        <w:noProof/>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A999" w14:textId="77777777" w:rsidR="00EE2E8D" w:rsidRDefault="00EE2E8D" w:rsidP="00B3223D">
      <w:pPr>
        <w:spacing w:after="0" w:line="240" w:lineRule="auto"/>
      </w:pPr>
      <w:r>
        <w:separator/>
      </w:r>
    </w:p>
  </w:footnote>
  <w:footnote w:type="continuationSeparator" w:id="0">
    <w:p w14:paraId="63999326" w14:textId="77777777" w:rsidR="00EE2E8D" w:rsidRDefault="00EE2E8D" w:rsidP="00B3223D">
      <w:pPr>
        <w:spacing w:after="0" w:line="240" w:lineRule="auto"/>
      </w:pPr>
      <w:r>
        <w:continuationSeparator/>
      </w:r>
    </w:p>
  </w:footnote>
  <w:footnote w:id="1">
    <w:p w14:paraId="1FCD4C70"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FA231B"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421820D"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6161" w14:textId="77777777" w:rsidR="00DE3E86" w:rsidRPr="008E3725" w:rsidRDefault="00E81A94" w:rsidP="00DE3E86">
    <w:pPr>
      <w:pBdr>
        <w:bottom w:val="single" w:sz="4" w:space="1" w:color="auto"/>
      </w:pBdr>
      <w:tabs>
        <w:tab w:val="center" w:pos="4820"/>
        <w:tab w:val="right" w:pos="9072"/>
      </w:tabs>
      <w:spacing w:before="0" w:after="0" w:line="240" w:lineRule="auto"/>
      <w:ind w:firstLine="0"/>
      <w:rPr>
        <w:rFonts w:eastAsia="Times New Roman" w:cs="Arial"/>
        <w:szCs w:val="20"/>
        <w:lang w:eastAsia="de-DE"/>
      </w:rPr>
    </w:pPr>
    <w:r>
      <w:rPr>
        <w:rFonts w:cs="Arial"/>
        <w:noProof/>
      </w:rPr>
      <w:drawing>
        <wp:anchor distT="0" distB="0" distL="114300" distR="114300" simplePos="0" relativeHeight="251659264" behindDoc="1" locked="0" layoutInCell="1" allowOverlap="1" wp14:anchorId="11BDB29D" wp14:editId="3579E184">
          <wp:simplePos x="0" y="0"/>
          <wp:positionH relativeFrom="margin">
            <wp:align>right</wp:align>
          </wp:positionH>
          <wp:positionV relativeFrom="margin">
            <wp:posOffset>-681355</wp:posOffset>
          </wp:positionV>
          <wp:extent cx="1179195" cy="203200"/>
          <wp:effectExtent l="0" t="0" r="1905" b="6350"/>
          <wp:wrapNone/>
          <wp:docPr id="2" name="Grafik 2" descr="OWL-IT-Wortmarke-RGB-OWL_Schw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WL-IT-Wortmarke-RGB-OWL_Schwar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195" cy="203200"/>
                  </a:xfrm>
                  <a:prstGeom prst="rect">
                    <a:avLst/>
                  </a:prstGeom>
                  <a:noFill/>
                </pic:spPr>
              </pic:pic>
            </a:graphicData>
          </a:graphic>
          <wp14:sizeRelH relativeFrom="page">
            <wp14:pctWidth>0</wp14:pctWidth>
          </wp14:sizeRelH>
          <wp14:sizeRelV relativeFrom="page">
            <wp14:pctHeight>0</wp14:pctHeight>
          </wp14:sizeRelV>
        </wp:anchor>
      </w:drawing>
    </w:r>
    <w:r w:rsidR="00DE3E86" w:rsidRPr="008E3725">
      <w:rPr>
        <w:rFonts w:eastAsia="Times New Roman" w:cs="Arial"/>
        <w:szCs w:val="20"/>
        <w:lang w:eastAsia="de-DE"/>
      </w:rPr>
      <w:t xml:space="preserve">VHB </w:t>
    </w:r>
    <w:r w:rsidR="00912788">
      <w:rPr>
        <w:rFonts w:eastAsia="Times New Roman" w:cs="Arial"/>
        <w:szCs w:val="20"/>
        <w:lang w:eastAsia="de-DE"/>
      </w:rPr>
      <w:t>OWL-IT</w:t>
    </w:r>
    <w:r w:rsidR="00DE3E86" w:rsidRPr="008E3725">
      <w:rPr>
        <w:rFonts w:eastAsia="Times New Roman" w:cs="Arial"/>
        <w:szCs w:val="20"/>
        <w:lang w:eastAsia="de-DE"/>
      </w:rPr>
      <w:t xml:space="preserve"> </w:t>
    </w:r>
    <w:r w:rsidR="00DE3E86" w:rsidRPr="008E3725">
      <w:rPr>
        <w:rFonts w:eastAsia="Times New Roman" w:cs="Arial"/>
        <w:szCs w:val="20"/>
        <w:lang w:eastAsia="de-DE"/>
      </w:rPr>
      <w:tab/>
    </w:r>
    <w:r w:rsidR="00DE3E86">
      <w:rPr>
        <w:rFonts w:eastAsia="Times New Roman" w:cs="Arial"/>
        <w:szCs w:val="20"/>
        <w:lang w:eastAsia="de-DE"/>
      </w:rPr>
      <w:t>Formular 521</w:t>
    </w:r>
  </w:p>
  <w:p w14:paraId="6B5EBF52" w14:textId="77777777" w:rsidR="00392B14" w:rsidRPr="00DE3E86" w:rsidRDefault="00912788" w:rsidP="00DE3E86">
    <w:pPr>
      <w:pBdr>
        <w:bottom w:val="single" w:sz="4" w:space="1" w:color="auto"/>
      </w:pBdr>
      <w:tabs>
        <w:tab w:val="center" w:pos="4820"/>
        <w:tab w:val="right" w:pos="9072"/>
      </w:tabs>
      <w:spacing w:before="0" w:after="0" w:line="240" w:lineRule="auto"/>
      <w:ind w:firstLine="0"/>
      <w:rPr>
        <w:rFonts w:eastAsia="Times New Roman" w:cs="Arial"/>
        <w:szCs w:val="20"/>
        <w:lang w:eastAsia="de-DE"/>
      </w:rPr>
    </w:pPr>
    <w:r>
      <w:rPr>
        <w:rFonts w:eastAsia="Times New Roman" w:cs="Arial"/>
        <w:szCs w:val="20"/>
        <w:lang w:eastAsia="de-DE"/>
      </w:rPr>
      <w:t>01/2024</w:t>
    </w:r>
    <w:r w:rsidR="00DE3E86" w:rsidRPr="008E3725">
      <w:rPr>
        <w:rFonts w:eastAsia="Times New Roman" w:cs="Arial"/>
        <w:szCs w:val="20"/>
        <w:lang w:eastAsia="de-DE"/>
      </w:rPr>
      <w:tab/>
    </w:r>
    <w:r w:rsidR="00DE3E86">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7822846">
    <w:abstractNumId w:val="1"/>
  </w:num>
  <w:num w:numId="2" w16cid:durableId="748960995">
    <w:abstractNumId w:val="7"/>
  </w:num>
  <w:num w:numId="3" w16cid:durableId="455761682">
    <w:abstractNumId w:val="0"/>
  </w:num>
  <w:num w:numId="4" w16cid:durableId="1392658765">
    <w:abstractNumId w:val="7"/>
    <w:lvlOverride w:ilvl="0">
      <w:startOverride w:val="1"/>
    </w:lvlOverride>
  </w:num>
  <w:num w:numId="5" w16cid:durableId="1415592469">
    <w:abstractNumId w:val="7"/>
    <w:lvlOverride w:ilvl="0">
      <w:startOverride w:val="1"/>
    </w:lvlOverride>
  </w:num>
  <w:num w:numId="6" w16cid:durableId="1551040961">
    <w:abstractNumId w:val="15"/>
  </w:num>
  <w:num w:numId="7" w16cid:durableId="1569488135">
    <w:abstractNumId w:val="5"/>
  </w:num>
  <w:num w:numId="8" w16cid:durableId="1754928947">
    <w:abstractNumId w:val="6"/>
  </w:num>
  <w:num w:numId="9" w16cid:durableId="1551459869">
    <w:abstractNumId w:val="13"/>
  </w:num>
  <w:num w:numId="10" w16cid:durableId="1267154844">
    <w:abstractNumId w:val="8"/>
  </w:num>
  <w:num w:numId="11" w16cid:durableId="292446176">
    <w:abstractNumId w:val="14"/>
  </w:num>
  <w:num w:numId="12" w16cid:durableId="721827565">
    <w:abstractNumId w:val="9"/>
  </w:num>
  <w:num w:numId="13" w16cid:durableId="8639827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3622433">
    <w:abstractNumId w:val="11"/>
  </w:num>
  <w:num w:numId="15" w16cid:durableId="1456094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6004579">
    <w:abstractNumId w:val="4"/>
  </w:num>
  <w:num w:numId="17" w16cid:durableId="1970936074">
    <w:abstractNumId w:val="10"/>
  </w:num>
  <w:num w:numId="18" w16cid:durableId="1564951166">
    <w:abstractNumId w:val="2"/>
  </w:num>
  <w:num w:numId="19" w16cid:durableId="1242905714">
    <w:abstractNumId w:val="10"/>
  </w:num>
  <w:num w:numId="20" w16cid:durableId="1164321137">
    <w:abstractNumId w:val="3"/>
  </w:num>
  <w:num w:numId="21" w16cid:durableId="905069256">
    <w:abstractNumId w:val="12"/>
  </w:num>
  <w:num w:numId="22" w16cid:durableId="1480071460">
    <w:abstractNumId w:val="10"/>
  </w:num>
  <w:num w:numId="23" w16cid:durableId="597836795">
    <w:abstractNumId w:val="10"/>
  </w:num>
  <w:num w:numId="24" w16cid:durableId="668748585">
    <w:abstractNumId w:val="10"/>
  </w:num>
  <w:num w:numId="25" w16cid:durableId="289555772">
    <w:abstractNumId w:val="10"/>
  </w:num>
  <w:num w:numId="26" w16cid:durableId="230971505">
    <w:abstractNumId w:val="10"/>
  </w:num>
  <w:num w:numId="27" w16cid:durableId="2014137248">
    <w:abstractNumId w:val="10"/>
  </w:num>
  <w:num w:numId="28" w16cid:durableId="2971038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54C38"/>
    <w:rsid w:val="00076066"/>
    <w:rsid w:val="0007702A"/>
    <w:rsid w:val="00083621"/>
    <w:rsid w:val="0008716D"/>
    <w:rsid w:val="000D66E8"/>
    <w:rsid w:val="000F56D4"/>
    <w:rsid w:val="000F6249"/>
    <w:rsid w:val="00124CE3"/>
    <w:rsid w:val="00142A43"/>
    <w:rsid w:val="00147204"/>
    <w:rsid w:val="0016700F"/>
    <w:rsid w:val="00176EF5"/>
    <w:rsid w:val="001931C8"/>
    <w:rsid w:val="001B3C00"/>
    <w:rsid w:val="001D6C54"/>
    <w:rsid w:val="00201F16"/>
    <w:rsid w:val="00216094"/>
    <w:rsid w:val="00233C49"/>
    <w:rsid w:val="002404AB"/>
    <w:rsid w:val="0026517C"/>
    <w:rsid w:val="00275109"/>
    <w:rsid w:val="002A54F1"/>
    <w:rsid w:val="002E471C"/>
    <w:rsid w:val="002E6E01"/>
    <w:rsid w:val="003117A6"/>
    <w:rsid w:val="003333F2"/>
    <w:rsid w:val="00367EE5"/>
    <w:rsid w:val="00392B14"/>
    <w:rsid w:val="003D2DBB"/>
    <w:rsid w:val="003E6732"/>
    <w:rsid w:val="00415012"/>
    <w:rsid w:val="00452D74"/>
    <w:rsid w:val="00485628"/>
    <w:rsid w:val="00493D6A"/>
    <w:rsid w:val="004A4F2B"/>
    <w:rsid w:val="004D160C"/>
    <w:rsid w:val="00500637"/>
    <w:rsid w:val="00535499"/>
    <w:rsid w:val="00545F2C"/>
    <w:rsid w:val="00547B27"/>
    <w:rsid w:val="0055106E"/>
    <w:rsid w:val="00553078"/>
    <w:rsid w:val="005737E6"/>
    <w:rsid w:val="0058289C"/>
    <w:rsid w:val="00585B06"/>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50CB9"/>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12788"/>
    <w:rsid w:val="0092077E"/>
    <w:rsid w:val="00924611"/>
    <w:rsid w:val="00925632"/>
    <w:rsid w:val="00954806"/>
    <w:rsid w:val="00955686"/>
    <w:rsid w:val="009868E4"/>
    <w:rsid w:val="0099082B"/>
    <w:rsid w:val="009E0F9C"/>
    <w:rsid w:val="00A07CE9"/>
    <w:rsid w:val="00A56406"/>
    <w:rsid w:val="00A94E2F"/>
    <w:rsid w:val="00AA232C"/>
    <w:rsid w:val="00AC0471"/>
    <w:rsid w:val="00AC3CCA"/>
    <w:rsid w:val="00AC4068"/>
    <w:rsid w:val="00B27987"/>
    <w:rsid w:val="00B3223D"/>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DE3E86"/>
    <w:rsid w:val="00E354C7"/>
    <w:rsid w:val="00E45632"/>
    <w:rsid w:val="00E63431"/>
    <w:rsid w:val="00E704F4"/>
    <w:rsid w:val="00E81A94"/>
    <w:rsid w:val="00E857FD"/>
    <w:rsid w:val="00E90673"/>
    <w:rsid w:val="00EB6F70"/>
    <w:rsid w:val="00EE2E8D"/>
    <w:rsid w:val="00F170B4"/>
    <w:rsid w:val="00F23E7C"/>
    <w:rsid w:val="00F40C11"/>
    <w:rsid w:val="00F539AC"/>
    <w:rsid w:val="00F6643F"/>
    <w:rsid w:val="00FA5019"/>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11DDA06"/>
  <w15:docId w15:val="{94F633B0-2515-4BA3-9B51-746DFCAA5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westfal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A9D85-36AB-45FF-9D63-473DCE97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4962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Platte, Sabrina (OWL-IT)</cp:lastModifiedBy>
  <cp:revision>2</cp:revision>
  <dcterms:created xsi:type="dcterms:W3CDTF">2025-12-30T07:13:00Z</dcterms:created>
  <dcterms:modified xsi:type="dcterms:W3CDTF">2025-12-30T07:13:00Z</dcterms:modified>
</cp:coreProperties>
</file>